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5FD6" w14:textId="7466449F" w:rsidR="009C57FF" w:rsidRDefault="00FF5B08" w:rsidP="00254447">
      <w:pPr>
        <w:jc w:val="both"/>
        <w:rPr>
          <w:rFonts w:ascii="SassoonCRInfant" w:hAnsi="SassoonCRInfant"/>
          <w:color w:val="595959" w:themeColor="text1" w:themeTint="A6"/>
          <w:sz w:val="32"/>
          <w:szCs w:val="32"/>
        </w:rPr>
      </w:pPr>
      <w:r>
        <w:rPr>
          <w:rFonts w:ascii="Century Gothic" w:hAnsi="Century Gothic"/>
          <w:noProof/>
          <w:color w:val="FFC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2673DE" wp14:editId="01F7EF36">
            <wp:simplePos x="0" y="0"/>
            <wp:positionH relativeFrom="margin">
              <wp:posOffset>3741765</wp:posOffset>
            </wp:positionH>
            <wp:positionV relativeFrom="paragraph">
              <wp:posOffset>-643696</wp:posOffset>
            </wp:positionV>
            <wp:extent cx="1169035" cy="10172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6F23">
        <w:rPr>
          <w:rFonts w:ascii="SassoonPrimaryInfant" w:hAnsi="SassoonPrimaryInfant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8D6E5CC" wp14:editId="1FA09F85">
            <wp:simplePos x="0" y="0"/>
            <wp:positionH relativeFrom="margin">
              <wp:posOffset>5211607</wp:posOffset>
            </wp:positionH>
            <wp:positionV relativeFrom="paragraph">
              <wp:posOffset>-568539</wp:posOffset>
            </wp:positionV>
            <wp:extent cx="1128395" cy="971550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F4F89" w14:textId="77777777" w:rsidR="009C57FF" w:rsidRDefault="009C57FF" w:rsidP="00254447">
      <w:pPr>
        <w:jc w:val="both"/>
        <w:rPr>
          <w:rFonts w:ascii="SassoonCRInfant" w:hAnsi="SassoonCRInfant"/>
          <w:color w:val="595959" w:themeColor="text1" w:themeTint="A6"/>
          <w:sz w:val="32"/>
          <w:szCs w:val="32"/>
        </w:rPr>
      </w:pPr>
    </w:p>
    <w:p w14:paraId="0D13BB1F" w14:textId="77777777" w:rsidR="00FF5B08" w:rsidRDefault="00FF5B08" w:rsidP="0042641C">
      <w:pPr>
        <w:jc w:val="center"/>
        <w:rPr>
          <w:rFonts w:ascii="SassoonCRInfant" w:hAnsi="SassoonCRInfant"/>
          <w:b/>
          <w:bCs/>
          <w:color w:val="3A7C22" w:themeColor="accent6" w:themeShade="BF"/>
          <w:sz w:val="36"/>
          <w:szCs w:val="36"/>
        </w:rPr>
      </w:pPr>
    </w:p>
    <w:p w14:paraId="67A03DAD" w14:textId="79BB868E" w:rsidR="0042641C" w:rsidRPr="0042641C" w:rsidRDefault="0042641C" w:rsidP="0042641C">
      <w:pPr>
        <w:jc w:val="center"/>
        <w:rPr>
          <w:rFonts w:ascii="SassoonCRInfant" w:hAnsi="SassoonCRInfant"/>
          <w:b/>
          <w:bCs/>
          <w:color w:val="3A7C22" w:themeColor="accent6" w:themeShade="BF"/>
          <w:sz w:val="36"/>
          <w:szCs w:val="36"/>
        </w:rPr>
      </w:pPr>
      <w:r w:rsidRPr="0042641C">
        <w:rPr>
          <w:rFonts w:ascii="SassoonCRInfant" w:hAnsi="SassoonCRInfant"/>
          <w:b/>
          <w:bCs/>
          <w:color w:val="3A7C22" w:themeColor="accent6" w:themeShade="BF"/>
          <w:sz w:val="36"/>
          <w:szCs w:val="36"/>
        </w:rPr>
        <w:t xml:space="preserve">Characteristics of Effective </w:t>
      </w:r>
      <w:r w:rsidR="00BB4A6C">
        <w:rPr>
          <w:rFonts w:ascii="SassoonCRInfant" w:hAnsi="SassoonCRInfant"/>
          <w:b/>
          <w:bCs/>
          <w:color w:val="3A7C22" w:themeColor="accent6" w:themeShade="BF"/>
          <w:sz w:val="36"/>
          <w:szCs w:val="36"/>
        </w:rPr>
        <w:t xml:space="preserve">Teaching and </w:t>
      </w:r>
      <w:r w:rsidRPr="0042641C">
        <w:rPr>
          <w:rFonts w:ascii="SassoonCRInfant" w:hAnsi="SassoonCRInfant"/>
          <w:b/>
          <w:bCs/>
          <w:color w:val="3A7C22" w:themeColor="accent6" w:themeShade="BF"/>
          <w:sz w:val="36"/>
          <w:szCs w:val="36"/>
        </w:rPr>
        <w:t>Learning</w:t>
      </w:r>
    </w:p>
    <w:p w14:paraId="675A3A85" w14:textId="77777777" w:rsidR="0042641C" w:rsidRDefault="0042641C" w:rsidP="00254447">
      <w:pPr>
        <w:jc w:val="both"/>
        <w:rPr>
          <w:rFonts w:ascii="SassoonCRInfant" w:hAnsi="SassoonCRInfant"/>
          <w:sz w:val="32"/>
          <w:szCs w:val="32"/>
        </w:rPr>
      </w:pPr>
    </w:p>
    <w:p w14:paraId="1102DCE8" w14:textId="193704B3" w:rsidR="00254447" w:rsidRPr="009C57FF" w:rsidRDefault="00254447" w:rsidP="00254447">
      <w:pPr>
        <w:jc w:val="both"/>
        <w:rPr>
          <w:rFonts w:ascii="SassoonCRInfant" w:hAnsi="SassoonCRInfant"/>
          <w:sz w:val="32"/>
          <w:szCs w:val="32"/>
        </w:rPr>
      </w:pPr>
      <w:r w:rsidRPr="009C57FF">
        <w:rPr>
          <w:rFonts w:ascii="SassoonCRInfant" w:hAnsi="SassoonCRInfant"/>
          <w:sz w:val="32"/>
          <w:szCs w:val="32"/>
        </w:rPr>
        <w:t xml:space="preserve">The </w:t>
      </w:r>
      <w:r w:rsidRPr="009C57FF">
        <w:rPr>
          <w:rFonts w:ascii="SassoonCRInfant" w:hAnsi="SassoonCRInfant"/>
          <w:b/>
          <w:bCs/>
          <w:sz w:val="32"/>
          <w:szCs w:val="32"/>
        </w:rPr>
        <w:t xml:space="preserve">Characteristics of Effective </w:t>
      </w:r>
      <w:r w:rsidR="00BB4A6C">
        <w:rPr>
          <w:rFonts w:ascii="SassoonCRInfant" w:hAnsi="SassoonCRInfant"/>
          <w:b/>
          <w:bCs/>
          <w:sz w:val="32"/>
          <w:szCs w:val="32"/>
        </w:rPr>
        <w:t xml:space="preserve">Teaching and </w:t>
      </w:r>
      <w:r w:rsidRPr="009C57FF">
        <w:rPr>
          <w:rFonts w:ascii="SassoonCRInfant" w:hAnsi="SassoonCRInfant"/>
          <w:b/>
          <w:bCs/>
          <w:sz w:val="32"/>
          <w:szCs w:val="32"/>
        </w:rPr>
        <w:t>Learning</w:t>
      </w:r>
      <w:r w:rsidRPr="009C57FF">
        <w:rPr>
          <w:rFonts w:ascii="SassoonCRInfant" w:hAnsi="SassoonCRInfant"/>
          <w:sz w:val="32"/>
          <w:szCs w:val="32"/>
        </w:rPr>
        <w:t xml:space="preserve"> describe how children learn best: through </w:t>
      </w:r>
      <w:r w:rsidRPr="009C57FF">
        <w:rPr>
          <w:rFonts w:ascii="SassoonCRInfant" w:hAnsi="SassoonCRInfant"/>
          <w:b/>
          <w:bCs/>
          <w:sz w:val="32"/>
          <w:szCs w:val="32"/>
        </w:rPr>
        <w:t>playing and exploring</w:t>
      </w:r>
      <w:r w:rsidRPr="009C57FF">
        <w:rPr>
          <w:rFonts w:ascii="SassoonCRInfant" w:hAnsi="SassoonCRInfant"/>
          <w:sz w:val="32"/>
          <w:szCs w:val="32"/>
        </w:rPr>
        <w:t xml:space="preserve">, </w:t>
      </w:r>
      <w:r w:rsidRPr="009C57FF">
        <w:rPr>
          <w:rFonts w:ascii="SassoonCRInfant" w:hAnsi="SassoonCRInfant"/>
          <w:b/>
          <w:bCs/>
          <w:sz w:val="32"/>
          <w:szCs w:val="32"/>
        </w:rPr>
        <w:t>active learning</w:t>
      </w:r>
      <w:r w:rsidRPr="009C57FF">
        <w:rPr>
          <w:rFonts w:ascii="SassoonCRInfant" w:hAnsi="SassoonCRInfant"/>
          <w:sz w:val="32"/>
          <w:szCs w:val="32"/>
        </w:rPr>
        <w:t xml:space="preserve">, and </w:t>
      </w:r>
      <w:r w:rsidRPr="009C57FF">
        <w:rPr>
          <w:rFonts w:ascii="SassoonCRInfant" w:hAnsi="SassoonCRInfant"/>
          <w:b/>
          <w:bCs/>
          <w:sz w:val="32"/>
          <w:szCs w:val="32"/>
        </w:rPr>
        <w:t>creating and thinking critically</w:t>
      </w:r>
      <w:r w:rsidRPr="009C57FF">
        <w:rPr>
          <w:rFonts w:ascii="SassoonCRInfant" w:hAnsi="SassoonCRInfant"/>
          <w:sz w:val="32"/>
          <w:szCs w:val="32"/>
        </w:rPr>
        <w:t xml:space="preserve"> as they investigate, persist, and solve problems with increasing independence.</w:t>
      </w:r>
    </w:p>
    <w:p w14:paraId="35E16315" w14:textId="77777777" w:rsidR="00254447" w:rsidRPr="009C57FF" w:rsidRDefault="00254447" w:rsidP="002544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assoonCRInfant" w:hAnsi="SassoonCRInfant"/>
          <w:sz w:val="32"/>
          <w:szCs w:val="32"/>
        </w:rPr>
      </w:pPr>
      <w:r w:rsidRPr="009C57FF">
        <w:rPr>
          <w:rFonts w:ascii="SassoonCRInfant" w:hAnsi="SassoonCRInfant"/>
          <w:b/>
          <w:bCs/>
          <w:sz w:val="32"/>
          <w:szCs w:val="32"/>
        </w:rPr>
        <w:t>Playing and Exploring</w:t>
      </w:r>
      <w:r w:rsidRPr="009C57FF">
        <w:rPr>
          <w:rFonts w:ascii="SassoonCRInfant" w:hAnsi="SassoonCRInfant"/>
          <w:sz w:val="32"/>
          <w:szCs w:val="32"/>
        </w:rPr>
        <w:t xml:space="preserve"> – how children engage with experiences, show curiosity and are willing ‘to have a go’.  We give children space to explore while stepping in at the right moments to extend their thinking.</w:t>
      </w:r>
    </w:p>
    <w:p w14:paraId="22A2FC50" w14:textId="77777777" w:rsidR="00254447" w:rsidRPr="009C57FF" w:rsidRDefault="00254447" w:rsidP="002544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assoonCRInfant" w:hAnsi="SassoonCRInfant"/>
          <w:sz w:val="32"/>
          <w:szCs w:val="32"/>
        </w:rPr>
      </w:pPr>
      <w:r w:rsidRPr="009C57FF">
        <w:rPr>
          <w:rFonts w:ascii="SassoonCRInfant" w:hAnsi="SassoonCRInfant"/>
          <w:b/>
          <w:bCs/>
          <w:sz w:val="32"/>
          <w:szCs w:val="32"/>
        </w:rPr>
        <w:t>Active Learning</w:t>
      </w:r>
      <w:r w:rsidRPr="009C57FF">
        <w:rPr>
          <w:rFonts w:ascii="SassoonCRInfant" w:hAnsi="SassoonCRInfant"/>
          <w:sz w:val="32"/>
          <w:szCs w:val="32"/>
        </w:rPr>
        <w:t xml:space="preserve"> – how children stay motivated, sustain effort, and keep trying when things are tricky. We plan environments and experiences that encourage children to take initiative and persevere with new challenges.</w:t>
      </w:r>
    </w:p>
    <w:p w14:paraId="61B6612D" w14:textId="77777777" w:rsidR="00254447" w:rsidRPr="009C57FF" w:rsidRDefault="00254447" w:rsidP="002544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assoonCRInfant" w:hAnsi="SassoonCRInfant"/>
          <w:sz w:val="32"/>
          <w:szCs w:val="32"/>
        </w:rPr>
      </w:pPr>
      <w:r w:rsidRPr="009C57FF">
        <w:rPr>
          <w:rFonts w:ascii="SassoonCRInfant" w:hAnsi="SassoonCRInfant"/>
          <w:b/>
          <w:bCs/>
          <w:sz w:val="32"/>
          <w:szCs w:val="32"/>
        </w:rPr>
        <w:t xml:space="preserve">Creating and Thinking Critically – </w:t>
      </w:r>
      <w:r w:rsidRPr="009C57FF">
        <w:rPr>
          <w:rFonts w:ascii="SassoonCRInfant" w:hAnsi="SassoonCRInfant"/>
          <w:sz w:val="32"/>
          <w:szCs w:val="32"/>
        </w:rPr>
        <w:t xml:space="preserve">how children make connections, solve problems, and reflect on what they have learned. We give children time to plan, make choices, and explain their reasoning. </w:t>
      </w:r>
    </w:p>
    <w:p w14:paraId="2CBAEC91" w14:textId="77777777" w:rsidR="00254447" w:rsidRPr="009C57FF" w:rsidRDefault="00254447" w:rsidP="00254447">
      <w:pPr>
        <w:pStyle w:val="ListParagraph"/>
        <w:jc w:val="both"/>
        <w:rPr>
          <w:rFonts w:ascii="SassoonCRInfant" w:hAnsi="SassoonCRInfant"/>
          <w:sz w:val="32"/>
          <w:szCs w:val="32"/>
        </w:rPr>
      </w:pPr>
    </w:p>
    <w:p w14:paraId="30D27535" w14:textId="47408BF2" w:rsidR="0011490D" w:rsidRPr="009C57FF" w:rsidRDefault="00254447" w:rsidP="00254447">
      <w:pPr>
        <w:jc w:val="both"/>
        <w:rPr>
          <w:rFonts w:ascii="SassoonCRInfant" w:hAnsi="SassoonCRInfant"/>
          <w:sz w:val="32"/>
          <w:szCs w:val="32"/>
        </w:rPr>
      </w:pPr>
      <w:r w:rsidRPr="009C57FF">
        <w:rPr>
          <w:rFonts w:ascii="SassoonCRInfant" w:hAnsi="SassoonCRInfant"/>
          <w:sz w:val="32"/>
          <w:szCs w:val="32"/>
        </w:rPr>
        <w:t xml:space="preserve">At the end of every day, </w:t>
      </w:r>
      <w:r w:rsidR="0042641C">
        <w:rPr>
          <w:rFonts w:ascii="SassoonCRInfant" w:hAnsi="SassoonCRInfant"/>
          <w:sz w:val="32"/>
          <w:szCs w:val="32"/>
        </w:rPr>
        <w:t xml:space="preserve">our </w:t>
      </w:r>
      <w:r w:rsidRPr="009C57FF">
        <w:rPr>
          <w:rFonts w:ascii="SassoonCRInfant" w:hAnsi="SassoonCRInfant"/>
          <w:sz w:val="32"/>
          <w:szCs w:val="32"/>
        </w:rPr>
        <w:t>children sit together to share their successes and together,</w:t>
      </w:r>
      <w:r w:rsidR="00AA5EEC">
        <w:rPr>
          <w:rFonts w:ascii="SassoonCRInfant" w:hAnsi="SassoonCRInfant"/>
          <w:sz w:val="32"/>
          <w:szCs w:val="32"/>
        </w:rPr>
        <w:t xml:space="preserve"> we</w:t>
      </w:r>
      <w:r w:rsidRPr="009C57FF">
        <w:rPr>
          <w:rFonts w:ascii="SassoonCRInfant" w:hAnsi="SassoonCRInfant"/>
          <w:sz w:val="32"/>
          <w:szCs w:val="32"/>
        </w:rPr>
        <w:t xml:space="preserve"> build a class of confident learners.</w:t>
      </w:r>
    </w:p>
    <w:sectPr w:rsidR="0011490D" w:rsidRPr="009C5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CR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597F"/>
    <w:multiLevelType w:val="hybridMultilevel"/>
    <w:tmpl w:val="43BE4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5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A6"/>
    <w:rsid w:val="0011490D"/>
    <w:rsid w:val="00254447"/>
    <w:rsid w:val="0042641C"/>
    <w:rsid w:val="004E570E"/>
    <w:rsid w:val="00815B0F"/>
    <w:rsid w:val="009C57FF"/>
    <w:rsid w:val="00A509D8"/>
    <w:rsid w:val="00AA5EEC"/>
    <w:rsid w:val="00BB4A6C"/>
    <w:rsid w:val="00E708A6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9A51"/>
  <w15:chartTrackingRefBased/>
  <w15:docId w15:val="{B083D378-368C-4823-8D00-DB10D162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44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8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444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Spurgeon</dc:creator>
  <cp:keywords/>
  <dc:description/>
  <cp:lastModifiedBy>Catherine Spurgeon</cp:lastModifiedBy>
  <cp:revision>7</cp:revision>
  <dcterms:created xsi:type="dcterms:W3CDTF">2026-08-04T14:23:00Z</dcterms:created>
  <dcterms:modified xsi:type="dcterms:W3CDTF">2026-08-04T14:29:00Z</dcterms:modified>
</cp:coreProperties>
</file>